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DD5" w:rsidRDefault="00BD1DD5">
      <w:pPr>
        <w:pStyle w:val="ConsPlusNormal"/>
        <w:jc w:val="both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BD1DD5" w:rsidRDefault="00BD1DD5">
      <w:pPr>
        <w:pStyle w:val="ConsPlusNormal"/>
        <w:spacing w:before="220"/>
        <w:jc w:val="both"/>
      </w:pPr>
      <w:r>
        <w:t>Республики Беларусь 1 марта 2006 г. N 1/7308</w:t>
      </w:r>
    </w:p>
    <w:p w:rsidR="00BD1DD5" w:rsidRDefault="00BD1D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1DD5" w:rsidRDefault="00BD1DD5">
      <w:pPr>
        <w:pStyle w:val="ConsPlusNormal"/>
        <w:ind w:firstLine="540"/>
        <w:jc w:val="both"/>
      </w:pPr>
    </w:p>
    <w:p w:rsidR="00BD1DD5" w:rsidRDefault="00BD1DD5">
      <w:pPr>
        <w:pStyle w:val="ConsPlusTitle"/>
        <w:jc w:val="center"/>
      </w:pPr>
      <w:r>
        <w:t>УКАЗ ПРЕЗИДЕНТА РЕСПУБЛИКИ БЕЛАРУСЬ</w:t>
      </w:r>
    </w:p>
    <w:p w:rsidR="00BD1DD5" w:rsidRDefault="00BD1DD5">
      <w:pPr>
        <w:pStyle w:val="ConsPlusTitle"/>
        <w:jc w:val="center"/>
      </w:pPr>
      <w:r>
        <w:t>28 февраля 2006 г. N 126</w:t>
      </w:r>
    </w:p>
    <w:p w:rsidR="00BD1DD5" w:rsidRDefault="00BD1DD5">
      <w:pPr>
        <w:pStyle w:val="ConsPlusTitle"/>
        <w:jc w:val="center"/>
      </w:pPr>
    </w:p>
    <w:p w:rsidR="00BD1DD5" w:rsidRDefault="00BD1DD5">
      <w:pPr>
        <w:pStyle w:val="ConsPlusTitle"/>
        <w:jc w:val="center"/>
      </w:pPr>
      <w:r>
        <w:t>О ПОЛУЧЕНИИ ВЫСШЕГО И СРЕДНЕГО СПЕЦИАЛЬНОГО ОБРАЗОВАНИЯ НА ПЛАТНОЙ ОСНОВЕ</w:t>
      </w:r>
    </w:p>
    <w:p w:rsidR="00BD1DD5" w:rsidRDefault="00BD1D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1D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1DD5" w:rsidRDefault="00BD1D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Республики Беларусь от 15.02.2010 </w:t>
            </w:r>
            <w:hyperlink r:id="rId4" w:history="1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>,</w:t>
            </w:r>
          </w:p>
          <w:p w:rsidR="00BD1DD5" w:rsidRDefault="00BD1D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26.04.2010 </w:t>
            </w:r>
            <w:hyperlink r:id="rId5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25.02.2011 </w:t>
            </w:r>
            <w:hyperlink r:id="rId6" w:history="1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30.09.2011 </w:t>
            </w:r>
            <w:hyperlink r:id="rId7" w:history="1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,</w:t>
            </w:r>
          </w:p>
          <w:p w:rsidR="00BD1DD5" w:rsidRDefault="00BD1D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04.04.2013 </w:t>
            </w:r>
            <w:hyperlink r:id="rId8" w:history="1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10.08.2020 </w:t>
            </w:r>
            <w:hyperlink r:id="rId9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 xml:space="preserve">, от 25.10.2022 </w:t>
            </w:r>
            <w:hyperlink r:id="rId10" w:history="1">
              <w:r>
                <w:rPr>
                  <w:color w:val="0000FF"/>
                </w:rPr>
                <w:t>N 381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D1DD5" w:rsidRDefault="00BD1DD5">
      <w:pPr>
        <w:pStyle w:val="ConsPlusNormal"/>
        <w:ind w:firstLine="540"/>
        <w:jc w:val="both"/>
      </w:pPr>
    </w:p>
    <w:p w:rsidR="00BD1DD5" w:rsidRDefault="00BD1DD5">
      <w:pPr>
        <w:pStyle w:val="ConsPlusNormal"/>
        <w:ind w:firstLine="540"/>
        <w:jc w:val="both"/>
      </w:pPr>
      <w:r>
        <w:t>1. Установить, что: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1.1. стоимость обучения при реализации образовательных программ высшего и среднего специального образования на платной основе в государственных учреждениях образования определяется в размере экономически обоснованных затрат, необходимых для подготовки специалистов по конкретной специальности в данном учреждении образования, при рентабельности не более 30 процентов;</w:t>
      </w:r>
    </w:p>
    <w:p w:rsidR="00BD1DD5" w:rsidRDefault="00BD1DD5">
      <w:pPr>
        <w:pStyle w:val="ConsPlusNormal"/>
        <w:jc w:val="both"/>
      </w:pPr>
      <w:r>
        <w:t xml:space="preserve">(в ред. Указов Президента Республики Беларусь от 30.09.2011 </w:t>
      </w:r>
      <w:hyperlink r:id="rId11" w:history="1">
        <w:r>
          <w:rPr>
            <w:color w:val="0000FF"/>
          </w:rPr>
          <w:t>N 439</w:t>
        </w:r>
      </w:hyperlink>
      <w:r>
        <w:t xml:space="preserve">, от 25.10.2022 </w:t>
      </w:r>
      <w:hyperlink r:id="rId12" w:history="1">
        <w:r>
          <w:rPr>
            <w:color w:val="0000FF"/>
          </w:rPr>
          <w:t>N 381</w:t>
        </w:r>
      </w:hyperlink>
      <w:r>
        <w:t>)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 xml:space="preserve">1.2. руководители государственных учреждений образования вправе предоставлять в период получения высшего, среднего специального образования скидки со сформированной стоимости обучения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размерах, определяемых Правительством Республики Беларусь, студентам и учащимся:</w:t>
      </w:r>
    </w:p>
    <w:p w:rsidR="00BD1DD5" w:rsidRDefault="00BD1DD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30.09.2011 N 439)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 xml:space="preserve">достигшим высоких показателей в учебной </w:t>
      </w:r>
      <w:hyperlink w:anchor="P34" w:history="1">
        <w:r>
          <w:rPr>
            <w:color w:val="0000FF"/>
          </w:rPr>
          <w:t>&lt;*&gt;</w:t>
        </w:r>
      </w:hyperlink>
      <w:r>
        <w:t>, научно-исследовательской и общественной деятельности;</w:t>
      </w:r>
    </w:p>
    <w:p w:rsidR="00BD1DD5" w:rsidRDefault="00BD1DD5">
      <w:pPr>
        <w:pStyle w:val="ConsPlusNormal"/>
        <w:jc w:val="both"/>
      </w:pPr>
      <w:r>
        <w:t xml:space="preserve">(в ред. Указов Президента Республики Беларусь от 30.09.2011 </w:t>
      </w:r>
      <w:hyperlink r:id="rId15" w:history="1">
        <w:r>
          <w:rPr>
            <w:color w:val="0000FF"/>
          </w:rPr>
          <w:t>N 439</w:t>
        </w:r>
      </w:hyperlink>
      <w:r>
        <w:t xml:space="preserve">, от 25.10.2022 </w:t>
      </w:r>
      <w:hyperlink r:id="rId16" w:history="1">
        <w:r>
          <w:rPr>
            <w:color w:val="0000FF"/>
          </w:rPr>
          <w:t>N 381</w:t>
        </w:r>
      </w:hyperlink>
      <w:r>
        <w:t>)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 xml:space="preserve">являющимся членами малообеспеченных семей в соответствии с </w:t>
      </w:r>
      <w:hyperlink r:id="rId17" w:history="1">
        <w:r>
          <w:rPr>
            <w:color w:val="0000FF"/>
          </w:rPr>
          <w:t>абзацем пятым статьи 1</w:t>
        </w:r>
      </w:hyperlink>
      <w:r>
        <w:t xml:space="preserve"> Закона Республики Беларусь от 6 января 1999 г. N 239-З "О прожиточном минимуме в Республике Беларусь";</w:t>
      </w:r>
    </w:p>
    <w:p w:rsidR="00BD1DD5" w:rsidRDefault="00BD1DD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25.10.2022 N 381)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являющимся детьми-сиротами, детьми, оставшимися без попечения родителей, лицами из числа детей-сирот и детей, оставшихся без попечения родителей, а также лицами в возрасте от 18 до 23 лет, потерявшими последнего из родителей в период обучения;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 xml:space="preserve">являющимся детьми лиц, перечисленных в </w:t>
      </w:r>
      <w:hyperlink r:id="rId19" w:history="1">
        <w:r>
          <w:rPr>
            <w:color w:val="0000FF"/>
          </w:rPr>
          <w:t>подпунктах 3.2</w:t>
        </w:r>
      </w:hyperlink>
      <w:r>
        <w:t xml:space="preserve">, </w:t>
      </w:r>
      <w:hyperlink r:id="rId20" w:history="1">
        <w:r>
          <w:rPr>
            <w:color w:val="0000FF"/>
          </w:rPr>
          <w:t>3.4</w:t>
        </w:r>
      </w:hyperlink>
      <w:r>
        <w:t xml:space="preserve"> и </w:t>
      </w:r>
      <w:hyperlink r:id="rId21" w:history="1">
        <w:r>
          <w:rPr>
            <w:color w:val="0000FF"/>
          </w:rPr>
          <w:t>3.7 пункта 3</w:t>
        </w:r>
      </w:hyperlink>
      <w:r>
        <w:t xml:space="preserve">, </w:t>
      </w:r>
      <w:hyperlink r:id="rId22" w:history="1">
        <w:r>
          <w:rPr>
            <w:color w:val="0000FF"/>
          </w:rPr>
          <w:t>пункте 10</w:t>
        </w:r>
      </w:hyperlink>
      <w:r>
        <w:t xml:space="preserve"> и </w:t>
      </w:r>
      <w:hyperlink r:id="rId23" w:history="1">
        <w:r>
          <w:rPr>
            <w:color w:val="0000FF"/>
          </w:rPr>
          <w:t>подпунктах 12.2</w:t>
        </w:r>
      </w:hyperlink>
      <w:r>
        <w:t xml:space="preserve"> и </w:t>
      </w:r>
      <w:hyperlink r:id="rId24" w:history="1">
        <w:r>
          <w:rPr>
            <w:color w:val="0000FF"/>
          </w:rPr>
          <w:t>12.3 пункта 12 статьи 3</w:t>
        </w:r>
      </w:hyperlink>
      <w:r>
        <w:t xml:space="preserve"> Закона Республики Беларусь от 14 июня 2007 г. N 239-З "О государственных социальных льготах, правах и гарантиях для отдельных категорий граждан";</w:t>
      </w:r>
    </w:p>
    <w:p w:rsidR="00BD1DD5" w:rsidRDefault="00BD1DD5">
      <w:pPr>
        <w:pStyle w:val="ConsPlusNormal"/>
        <w:jc w:val="both"/>
      </w:pPr>
      <w:r>
        <w:t xml:space="preserve">(в ред. Указов Президента Республики Беларусь от 26.04.2010 </w:t>
      </w:r>
      <w:hyperlink r:id="rId25" w:history="1">
        <w:r>
          <w:rPr>
            <w:color w:val="0000FF"/>
          </w:rPr>
          <w:t>N 200</w:t>
        </w:r>
      </w:hyperlink>
      <w:r>
        <w:t xml:space="preserve">, от 25.10.2022 </w:t>
      </w:r>
      <w:hyperlink r:id="rId26" w:history="1">
        <w:r>
          <w:rPr>
            <w:color w:val="0000FF"/>
          </w:rPr>
          <w:t>N 381</w:t>
        </w:r>
      </w:hyperlink>
      <w:r>
        <w:t>)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инвалидам I, II и III группы, детям-инвалидам в возрасте до 18 лет;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 xml:space="preserve">имеющим льготы, либо из числа лиц в возрасте до 23 лет, не имеющих собственной семьи, родители которых имеют льготы, в соответствии со </w:t>
      </w:r>
      <w:hyperlink r:id="rId27" w:history="1">
        <w:r>
          <w:rPr>
            <w:color w:val="0000FF"/>
          </w:rPr>
          <w:t>статьями 18</w:t>
        </w:r>
      </w:hyperlink>
      <w:r>
        <w:t xml:space="preserve"> - </w:t>
      </w:r>
      <w:hyperlink r:id="rId28" w:history="1">
        <w:r>
          <w:rPr>
            <w:color w:val="0000FF"/>
          </w:rPr>
          <w:t>23</w:t>
        </w:r>
      </w:hyperlink>
      <w:r>
        <w:t xml:space="preserve"> Закона Республики Беларусь от 6 января 2009 г. N 9-З "О социальной защите граждан, пострадавших от катастрофы на Чернобыльской АЭС, других радиационных аварий";</w:t>
      </w:r>
    </w:p>
    <w:p w:rsidR="00BD1DD5" w:rsidRDefault="00BD1DD5">
      <w:pPr>
        <w:pStyle w:val="ConsPlusNormal"/>
        <w:jc w:val="both"/>
      </w:pPr>
      <w:r>
        <w:t xml:space="preserve">(в ред. Указов Президента Республики Беларусь от 15.02.2010 </w:t>
      </w:r>
      <w:hyperlink r:id="rId29" w:history="1">
        <w:r>
          <w:rPr>
            <w:color w:val="0000FF"/>
          </w:rPr>
          <w:t>N 68</w:t>
        </w:r>
      </w:hyperlink>
      <w:r>
        <w:t xml:space="preserve">, от 25.10.2022 </w:t>
      </w:r>
      <w:hyperlink r:id="rId30" w:history="1">
        <w:r>
          <w:rPr>
            <w:color w:val="0000FF"/>
          </w:rPr>
          <w:t>N 381</w:t>
        </w:r>
      </w:hyperlink>
      <w:r>
        <w:t>)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lastRenderedPageBreak/>
        <w:t>из семей, в которых воспитывается трое и более несовершеннолетних детей;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 xml:space="preserve">являющимся победителями и призерами Олимпийских, </w:t>
      </w:r>
      <w:proofErr w:type="spellStart"/>
      <w:r>
        <w:t>Паралимпийских</w:t>
      </w:r>
      <w:proofErr w:type="spellEnd"/>
      <w:r>
        <w:t xml:space="preserve">, </w:t>
      </w:r>
      <w:proofErr w:type="spellStart"/>
      <w:r>
        <w:t>Дефлимпийских</w:t>
      </w:r>
      <w:proofErr w:type="spellEnd"/>
      <w:r>
        <w:t xml:space="preserve"> игр, чемпионатов мира и Европы, всемирных универсиад;</w:t>
      </w:r>
    </w:p>
    <w:p w:rsidR="00BD1DD5" w:rsidRDefault="00BD1DD5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04.04.2013 N 155)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прошедшим срочную военную службу, имеющим рекомендации воинских частей, органов пограничной службы на обучение в учреждениях образования;</w:t>
      </w:r>
    </w:p>
    <w:p w:rsidR="00BD1DD5" w:rsidRDefault="00BD1DD5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10.08.2020 N 302)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D1DD5" w:rsidRDefault="00BD1DD5">
      <w:pPr>
        <w:pStyle w:val="ConsPlusNormal"/>
        <w:spacing w:before="220"/>
        <w:ind w:firstLine="540"/>
        <w:jc w:val="both"/>
      </w:pPr>
      <w:bookmarkStart w:id="1" w:name="P34"/>
      <w:bookmarkEnd w:id="1"/>
      <w:r>
        <w:t>&lt;*&gt; Для целей настоящего Указа к достигшим высоких показателей в учебной деятельности относятся студенты и учащиеся, имеющие по итогам учебного года не менее 50 процентов отметок 10 (десять) и 9 (девять) баллов, а остальные отметки - не ниже 6 (шести) баллов.</w:t>
      </w:r>
    </w:p>
    <w:p w:rsidR="00BD1DD5" w:rsidRDefault="00BD1DD5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30.09.2011 N 439)</w:t>
      </w:r>
    </w:p>
    <w:p w:rsidR="00BD1DD5" w:rsidRDefault="00BD1DD5">
      <w:pPr>
        <w:pStyle w:val="ConsPlusNormal"/>
        <w:ind w:firstLine="540"/>
        <w:jc w:val="both"/>
      </w:pPr>
    </w:p>
    <w:p w:rsidR="00BD1DD5" w:rsidRDefault="00BD1DD5">
      <w:pPr>
        <w:pStyle w:val="ConsPlusNormal"/>
        <w:ind w:firstLine="540"/>
        <w:jc w:val="both"/>
      </w:pPr>
      <w:r>
        <w:t>1.3. исключен;</w:t>
      </w:r>
    </w:p>
    <w:p w:rsidR="00BD1DD5" w:rsidRDefault="00BD1DD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 исключен. - </w:t>
      </w:r>
      <w:hyperlink r:id="rId34" w:history="1">
        <w:r>
          <w:rPr>
            <w:color w:val="0000FF"/>
          </w:rPr>
          <w:t>Указ</w:t>
        </w:r>
      </w:hyperlink>
      <w:r>
        <w:t xml:space="preserve"> Президента Республики Беларусь от 25.10.2022 N 381)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 xml:space="preserve">1.4. отлично успевающие студенты и учащиеся </w:t>
      </w:r>
      <w:hyperlink w:anchor="P42" w:history="1">
        <w:r>
          <w:rPr>
            <w:color w:val="0000FF"/>
          </w:rPr>
          <w:t>&lt;*&gt;</w:t>
        </w:r>
      </w:hyperlink>
      <w:r>
        <w:t>, достигшие высоких показателей в научно-исследовательской и общественной деятельности, при наличии свободных бюджетных мест могут быть переведены руководителями государственных учреждений образования с платного обучения на обучение за счет средств республиканского и (или) местных бюджетов в порядке, определяемом Правительством Республики Беларусь.</w:t>
      </w:r>
    </w:p>
    <w:p w:rsidR="00BD1DD5" w:rsidRDefault="00BD1DD5">
      <w:pPr>
        <w:pStyle w:val="ConsPlusNormal"/>
        <w:jc w:val="both"/>
      </w:pPr>
      <w:r>
        <w:t xml:space="preserve">(в ред. Указов Президента Республики Беларусь от 30.09.2011 </w:t>
      </w:r>
      <w:hyperlink r:id="rId35" w:history="1">
        <w:r>
          <w:rPr>
            <w:color w:val="0000FF"/>
          </w:rPr>
          <w:t>N 439</w:t>
        </w:r>
      </w:hyperlink>
      <w:r>
        <w:t xml:space="preserve">, от 25.10.2022 </w:t>
      </w:r>
      <w:hyperlink r:id="rId36" w:history="1">
        <w:r>
          <w:rPr>
            <w:color w:val="0000FF"/>
          </w:rPr>
          <w:t>N 381</w:t>
        </w:r>
      </w:hyperlink>
      <w:r>
        <w:t>)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D1DD5" w:rsidRDefault="00BD1DD5">
      <w:pPr>
        <w:pStyle w:val="ConsPlusNormal"/>
        <w:spacing w:before="220"/>
        <w:ind w:firstLine="540"/>
        <w:jc w:val="both"/>
      </w:pPr>
      <w:bookmarkStart w:id="2" w:name="P42"/>
      <w:bookmarkEnd w:id="2"/>
      <w:r>
        <w:t>&lt;*&gt; Для целей настоящего Указа к отлично успевающим относятся студенты и учащиеся, имеющие по итогам учебного года не менее 75 процентов отметок 10 (десять) и 9 (девять) баллов, а остальные отметки - не ниже 7 (семи) баллов.</w:t>
      </w:r>
    </w:p>
    <w:p w:rsidR="00BD1DD5" w:rsidRDefault="00BD1DD5">
      <w:pPr>
        <w:pStyle w:val="ConsPlusNormal"/>
        <w:ind w:firstLine="540"/>
        <w:jc w:val="both"/>
      </w:pPr>
    </w:p>
    <w:p w:rsidR="00BD1DD5" w:rsidRDefault="00BD1DD5">
      <w:pPr>
        <w:pStyle w:val="ConsPlusNormal"/>
        <w:ind w:firstLine="540"/>
        <w:jc w:val="both"/>
      </w:pPr>
      <w:r>
        <w:t>2. Утратил силу.</w:t>
      </w:r>
    </w:p>
    <w:p w:rsidR="00BD1DD5" w:rsidRDefault="00BD1DD5">
      <w:pPr>
        <w:pStyle w:val="ConsPlusNormal"/>
        <w:jc w:val="both"/>
      </w:pPr>
      <w:r>
        <w:t xml:space="preserve">(п. 2 утратил силу с 1 марта 2011 года. - </w:t>
      </w:r>
      <w:hyperlink r:id="rId37" w:history="1">
        <w:r>
          <w:rPr>
            <w:color w:val="0000FF"/>
          </w:rPr>
          <w:t>Указ</w:t>
        </w:r>
      </w:hyperlink>
      <w:r>
        <w:t xml:space="preserve"> Президента Республики Беларусь от 25.02.2011 N 72)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BD1DD5" w:rsidRDefault="00BD1DD5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Указ</w:t>
        </w:r>
      </w:hyperlink>
      <w:r>
        <w:t xml:space="preserve"> Президента Республики Беларусь от 23 августа 1996 г. N 320 "Об увеличении приема студентов в государственные высшие учебные заведения" (Собрание указов Президента и постановлений Кабинета Министров Республики Беларусь, 1996 г., N 24, ст. 610);</w:t>
      </w:r>
    </w:p>
    <w:p w:rsidR="00BD1DD5" w:rsidRDefault="00BD1DD5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Указ</w:t>
        </w:r>
      </w:hyperlink>
      <w:r>
        <w:t xml:space="preserve"> Президента Республики Беларусь от 5 ноября 1996 г. N 453 "О внесении изменения в Указ Президента Республики Беларусь от 23 августа 1996 г. N 320" (Собрание указов Президента и постановлений Кабинета Министров Республики Беларусь, 1996 г., N 31, ст. 806);</w:t>
      </w:r>
    </w:p>
    <w:p w:rsidR="00BD1DD5" w:rsidRDefault="00BD1DD5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Указ</w:t>
        </w:r>
      </w:hyperlink>
      <w:r>
        <w:t xml:space="preserve"> Президента Республики Беларусь от 5 февраля 2001 г. N 59 "О внесении изменения в Указ Президента Республики Беларусь от 23 августа 1996 г. N 320" (Национальный реестр правовых актов Республики Беларусь, 2001 г., N 16, 1/2026).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4. Совету Министров Республики Беларусь: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4.1. в трехмесячный срок: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 xml:space="preserve">утвердить порядок предоставления скидок со сформированной стоимости обучения и их размеры, а также порядок перевода студентов и учащихся с платного обучения на обучение за счет </w:t>
      </w:r>
      <w:r>
        <w:lastRenderedPageBreak/>
        <w:t>средств республиканского и (или) местных бюджетов;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обеспечить приведение актов законодательства в соответствие с настоящим Указом;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принять иные меры, необходимые для реализации данного Указа;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4.2. обеспечить контроль за выполнением настоящего Указа.</w:t>
      </w:r>
    </w:p>
    <w:p w:rsidR="00BD1DD5" w:rsidRDefault="00BD1DD5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:rsidR="00BD1DD5" w:rsidRDefault="00BD1DD5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D1DD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1DD5" w:rsidRDefault="00BD1DD5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1DD5" w:rsidRDefault="00BD1DD5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:rsidR="00BD1DD5" w:rsidRDefault="00BD1DD5">
      <w:pPr>
        <w:pStyle w:val="ConsPlusNormal"/>
        <w:ind w:firstLine="540"/>
        <w:jc w:val="both"/>
      </w:pPr>
    </w:p>
    <w:p w:rsidR="00BD1DD5" w:rsidRDefault="00BD1DD5">
      <w:pPr>
        <w:pStyle w:val="ConsPlusNormal"/>
        <w:ind w:firstLine="540"/>
        <w:jc w:val="both"/>
      </w:pPr>
    </w:p>
    <w:p w:rsidR="00BD1DD5" w:rsidRDefault="00BD1D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97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D5"/>
    <w:rsid w:val="003C0F24"/>
    <w:rsid w:val="004310D3"/>
    <w:rsid w:val="006847C3"/>
    <w:rsid w:val="008C002E"/>
    <w:rsid w:val="008E5C34"/>
    <w:rsid w:val="00996F21"/>
    <w:rsid w:val="009A3767"/>
    <w:rsid w:val="00AA0A03"/>
    <w:rsid w:val="00BD1DD5"/>
    <w:rsid w:val="00D13F72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95183-0279-4621-B04C-D39FE25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1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1D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51A7F78E0901367924AA9E561E15DBD9CE7D92A1F9A7662E5A0E55B6E5680712715538126DC68A46EDB9C85C502AF85B09184B130A451DECAED0D6E7K872O" TargetMode="External"/><Relationship Id="rId18" Type="http://schemas.openxmlformats.org/officeDocument/2006/relationships/hyperlink" Target="consultantplus://offline/ref=F651A7F78E0901367924AA9E561E15DBD9CE7D92A1FAAE672C500855B6E5680712715538126DC68A46EDB9CA51562AF85B09184B130A451DECAED0D6E7K872O" TargetMode="External"/><Relationship Id="rId26" Type="http://schemas.openxmlformats.org/officeDocument/2006/relationships/hyperlink" Target="consultantplus://offline/ref=F651A7F78E0901367924AA9E561E15DBD9CE7D92A1FAAE672C500855B6E5680712715538126DC68A46EDB9CA51592AF85B09184B130A451DECAED0D6E7K872O" TargetMode="External"/><Relationship Id="rId39" Type="http://schemas.openxmlformats.org/officeDocument/2006/relationships/hyperlink" Target="consultantplus://offline/ref=F651A7F78E0901367924AA9E561E15DBD9CE7D92A1F9AA6329530508BCED310B10765A67176AD78A45EFA7C9574E23AC08K47FO" TargetMode="External"/><Relationship Id="rId21" Type="http://schemas.openxmlformats.org/officeDocument/2006/relationships/hyperlink" Target="consultantplus://offline/ref=F651A7F78E0901367924AA9E561E15DBD9CE7D92A1F1A6662E5B0508BCED310B10765A67056A8F8647EDB9CB555B75FD4E18404413165A1EF0B2D2D4KE77O" TargetMode="External"/><Relationship Id="rId34" Type="http://schemas.openxmlformats.org/officeDocument/2006/relationships/hyperlink" Target="consultantplus://offline/ref=F651A7F78E0901367924AA9E561E15DBD9CE7D92A1FAAE672C500855B6E5680712715538126DC68A46EDB9CA50552AF85B09184B130A451DECAED0D6E7K872O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F651A7F78E0901367924AA9E561E15DBD9CE7D92A1F9AF602A5B0B55B6E5680712715538126DC68A46EDB9CC56582AF85B09184B130A451DECAED0D6E7K87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651A7F78E0901367924AA9E561E15DBD9CE7D92A1FAAE672C500855B6E5680712715538126DC68A46EDB9CA51552AF85B09184B130A451DECAED0D6E7K872O" TargetMode="External"/><Relationship Id="rId20" Type="http://schemas.openxmlformats.org/officeDocument/2006/relationships/hyperlink" Target="consultantplus://offline/ref=F651A7F78E0901367924AA9E561E15DBD9CE7D92A1F1A6662E5B0508BCED310B10765A67056A8F8647EDB9CA525B75FD4E18404413165A1EF0B2D2D4KE77O" TargetMode="External"/><Relationship Id="rId29" Type="http://schemas.openxmlformats.org/officeDocument/2006/relationships/hyperlink" Target="consultantplus://offline/ref=F651A7F78E0901367924AA9E561E15DBD9CE7D92A1F1A9662F570508BCED310B10765A67056A8F8647EDB9CC505B75FD4E18404413165A1EF0B2D2D4KE77O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51A7F78E0901367924AA9E561E15DBD9CE7D92A1F9AF652A5A0655B6E5680712715538126DC68A46EDB9C85C562AF85B09184B130A451DECAED0D6E7K872O" TargetMode="External"/><Relationship Id="rId11" Type="http://schemas.openxmlformats.org/officeDocument/2006/relationships/hyperlink" Target="consultantplus://offline/ref=F651A7F78E0901367924AA9E561E15DBD9CE7D92A1F9AF602A5B0B55B6E5680712715538126DC68A46EDB9CC51522AF85B09184B130A451DECAED0D6E7K872O" TargetMode="External"/><Relationship Id="rId24" Type="http://schemas.openxmlformats.org/officeDocument/2006/relationships/hyperlink" Target="consultantplus://offline/ref=F651A7F78E0901367924AA9E561E15DBD9CE7D92A1F1A6662E5B0508BCED310B10765A67056A8F8647EDB9CC575B75FD4E18404413165A1EF0B2D2D4KE77O" TargetMode="External"/><Relationship Id="rId32" Type="http://schemas.openxmlformats.org/officeDocument/2006/relationships/hyperlink" Target="consultantplus://offline/ref=F651A7F78E0901367924AA9E561E15DBD9CE7D92A1F9A86C2B510F55B6E5680712715538126DC68A46EDB9C855572AF85B09184B130A451DECAED0D6E7K872O" TargetMode="External"/><Relationship Id="rId37" Type="http://schemas.openxmlformats.org/officeDocument/2006/relationships/hyperlink" Target="consultantplus://offline/ref=F651A7F78E0901367924AA9E561E15DBD9CE7D92A1F9AF652A5A0655B6E5680712715538126DC68A46EDB9C85C562AF85B09184B130A451DECAED0D6E7K872O" TargetMode="External"/><Relationship Id="rId40" Type="http://schemas.openxmlformats.org/officeDocument/2006/relationships/hyperlink" Target="consultantplus://offline/ref=F651A7F78E0901367924AA9E561E15DBD9CE7D92A1FBA6662A570508BCED310B10765A67176AD78A45EFA7C9574E23AC08K47FO" TargetMode="External"/><Relationship Id="rId5" Type="http://schemas.openxmlformats.org/officeDocument/2006/relationships/hyperlink" Target="consultantplus://offline/ref=F651A7F78E0901367924AA9E561E15DBD9CE7D92A1F1A76D2A530508BCED310B10765A67056A8F8647EDB9CB5D5B75FD4E18404413165A1EF0B2D2D4KE77O" TargetMode="External"/><Relationship Id="rId15" Type="http://schemas.openxmlformats.org/officeDocument/2006/relationships/hyperlink" Target="consultantplus://offline/ref=F651A7F78E0901367924AA9E561E15DBD9CE7D92A1F9AF602A5B0B55B6E5680712715538126DC68A46EDB9CC51572AF85B09184B130A451DECAED0D6E7K872O" TargetMode="External"/><Relationship Id="rId23" Type="http://schemas.openxmlformats.org/officeDocument/2006/relationships/hyperlink" Target="consultantplus://offline/ref=F651A7F78E0901367924AA9E561E15DBD9CE7D92A1F1A6662E5B0508BCED310B10765A67056A8F8647EDB9CC545B75FD4E18404413165A1EF0B2D2D4KE77O" TargetMode="External"/><Relationship Id="rId28" Type="http://schemas.openxmlformats.org/officeDocument/2006/relationships/hyperlink" Target="consultantplus://offline/ref=F651A7F78E0901367924AA9E561E15DBD9CE7D92A1F0A9652B5B0508BCED310B10765A67056A8F8647EDB8CE565B75FD4E18404413165A1EF0B2D2D4KE77O" TargetMode="External"/><Relationship Id="rId36" Type="http://schemas.openxmlformats.org/officeDocument/2006/relationships/hyperlink" Target="consultantplus://offline/ref=F651A7F78E0901367924AA9E561E15DBD9CE7D92A1FAAE672C500855B6E5680712715538126DC68A46EDB9CA50562AF85B09184B130A451DECAED0D6E7K872O" TargetMode="External"/><Relationship Id="rId10" Type="http://schemas.openxmlformats.org/officeDocument/2006/relationships/hyperlink" Target="consultantplus://offline/ref=F651A7F78E0901367924AA9E561E15DBD9CE7D92A1FAAE672C500855B6E5680712715538126DC68A46EDB9CA51502AF85B09184B130A451DECAED0D6E7K872O" TargetMode="External"/><Relationship Id="rId19" Type="http://schemas.openxmlformats.org/officeDocument/2006/relationships/hyperlink" Target="consultantplus://offline/ref=F651A7F78E0901367924AA9E561E15DBD9CE7D92A1F1A6662E5B0508BCED310B10765A67056A8F8647EDB9CA505B75FD4E18404413165A1EF0B2D2D4KE77O" TargetMode="External"/><Relationship Id="rId31" Type="http://schemas.openxmlformats.org/officeDocument/2006/relationships/hyperlink" Target="consultantplus://offline/ref=F651A7F78E0901367924AA9E561E15DBD9CE7D92A1F9AC632F530D55B6E5680712715538126DC68A46EDB9C855542AF85B09184B130A451DECAED0D6E7K872O" TargetMode="External"/><Relationship Id="rId4" Type="http://schemas.openxmlformats.org/officeDocument/2006/relationships/hyperlink" Target="consultantplus://offline/ref=F651A7F78E0901367924AA9E561E15DBD9CE7D92A1F1A9662F570508BCED310B10765A67056A8F8647EDB9CC505B75FD4E18404413165A1EF0B2D2D4KE77O" TargetMode="External"/><Relationship Id="rId9" Type="http://schemas.openxmlformats.org/officeDocument/2006/relationships/hyperlink" Target="consultantplus://offline/ref=F651A7F78E0901367924AA9E561E15DBD9CE7D92A1F9A86C2B510F55B6E5680712715538126DC68A46EDB9C855572AF85B09184B130A451DECAED0D6E7K872O" TargetMode="External"/><Relationship Id="rId14" Type="http://schemas.openxmlformats.org/officeDocument/2006/relationships/hyperlink" Target="consultantplus://offline/ref=F651A7F78E0901367924AA9E561E15DBD9CE7D92A1F9AF602A5B0B55B6E5680712715538126DC68A46EDB9CC51552AF85B09184B130A451DECAED0D6E7K872O" TargetMode="External"/><Relationship Id="rId22" Type="http://schemas.openxmlformats.org/officeDocument/2006/relationships/hyperlink" Target="consultantplus://offline/ref=F651A7F78E0901367924AA9E561E15DBD9CE7D92A1F1A6662E5B0508BCED310B10765A67056A8F8647EDB9CB525B75FD4E18404413165A1EF0B2D2D4KE77O" TargetMode="External"/><Relationship Id="rId27" Type="http://schemas.openxmlformats.org/officeDocument/2006/relationships/hyperlink" Target="consultantplus://offline/ref=F651A7F78E0901367924AA9E561E15DBD9CE7D92A1F0A9652B5B0508BCED310B10765A67056A8F8647EDB9C0565B75FD4E18404413165A1EF0B2D2D4KE77O" TargetMode="External"/><Relationship Id="rId30" Type="http://schemas.openxmlformats.org/officeDocument/2006/relationships/hyperlink" Target="consultantplus://offline/ref=F651A7F78E0901367924AA9E561E15DBD9CE7D92A1FAAE672C500855B6E5680712715538126DC68A46EDB9CA50522AF85B09184B130A451DECAED0D6E7K872O" TargetMode="External"/><Relationship Id="rId35" Type="http://schemas.openxmlformats.org/officeDocument/2006/relationships/hyperlink" Target="consultantplus://offline/ref=F651A7F78E0901367924AA9E561E15DBD9CE7D92A1F9AF602A5B0B55B6E5680712715538126DC68A46EDB9CC50502AF85B09184B130A451DECAED0D6E7K872O" TargetMode="External"/><Relationship Id="rId8" Type="http://schemas.openxmlformats.org/officeDocument/2006/relationships/hyperlink" Target="consultantplus://offline/ref=F651A7F78E0901367924AA9E561E15DBD9CE7D92A1F9AC632F530D55B6E5680712715538126DC68A46EDB9C855542AF85B09184B130A451DECAED0D6E7K872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651A7F78E0901367924AA9E561E15DBD9CE7D92A1FAAE672C500855B6E5680712715538126DC68A46EDB9CA51532AF85B09184B130A451DECAED0D6E7K872O" TargetMode="External"/><Relationship Id="rId17" Type="http://schemas.openxmlformats.org/officeDocument/2006/relationships/hyperlink" Target="consultantplus://offline/ref=F651A7F78E0901367924AA9E561E15DBD9CE7D92A1FAA96D23530508BCED310B10765A67056A8F8647EDB9C9575B75FD4E18404413165A1EF0B2D2D4KE77O" TargetMode="External"/><Relationship Id="rId25" Type="http://schemas.openxmlformats.org/officeDocument/2006/relationships/hyperlink" Target="consultantplus://offline/ref=F651A7F78E0901367924AA9E561E15DBD9CE7D92A1F1A76D2A530508BCED310B10765A67056A8F8647EDB9CB5D5B75FD4E18404413165A1EF0B2D2D4KE77O" TargetMode="External"/><Relationship Id="rId33" Type="http://schemas.openxmlformats.org/officeDocument/2006/relationships/hyperlink" Target="consultantplus://offline/ref=F651A7F78E0901367924AA9E561E15DBD9CE7D92A1F9AF602A5B0B55B6E5680712715538126DC68A46EDB9CC51572AF85B09184B130A451DECAED0D6E7K872O" TargetMode="External"/><Relationship Id="rId38" Type="http://schemas.openxmlformats.org/officeDocument/2006/relationships/hyperlink" Target="consultantplus://offline/ref=F651A7F78E0901367924AA9E561E15DBD9CE7D92A1FBA6662C550508BCED310B10765A67176AD78A45EFA7C9574E23AC08K47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1836</Words>
  <Characters>10466</Characters>
  <Application>Microsoft Office Word</Application>
  <DocSecurity>0</DocSecurity>
  <Lines>87</Lines>
  <Paragraphs>24</Paragraphs>
  <ScaleCrop>false</ScaleCrop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2022-12-22T14:59:00Z</dcterms:created>
  <dcterms:modified xsi:type="dcterms:W3CDTF">2022-12-22T15:01:00Z</dcterms:modified>
</cp:coreProperties>
</file>